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D1" w:rsidRPr="003F0DD1" w:rsidRDefault="003F0DD1" w:rsidP="003F0DD1">
      <w:pPr>
        <w:jc w:val="center"/>
        <w:rPr>
          <w:sz w:val="18"/>
        </w:rPr>
      </w:pPr>
    </w:p>
    <w:p w:rsidR="003F0DD1" w:rsidRPr="003E2A0D" w:rsidRDefault="003F0DD1" w:rsidP="003F0DD1">
      <w:pPr>
        <w:pStyle w:val="Heading3"/>
        <w:jc w:val="center"/>
        <w:rPr>
          <w:b w:val="0"/>
          <w:color w:val="auto"/>
          <w:sz w:val="36"/>
          <w:szCs w:val="48"/>
        </w:rPr>
      </w:pPr>
      <w:r w:rsidRPr="003E2A0D">
        <w:rPr>
          <w:b w:val="0"/>
          <w:color w:val="auto"/>
          <w:sz w:val="36"/>
          <w:szCs w:val="48"/>
        </w:rPr>
        <w:t>Nuclear Governance in Asia-Pacific</w:t>
      </w:r>
    </w:p>
    <w:p w:rsidR="00A8300B" w:rsidRPr="008B2C70" w:rsidRDefault="00DB545C" w:rsidP="008B2C70">
      <w:pPr>
        <w:jc w:val="center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br/>
      </w:r>
      <w:r w:rsidRPr="00A8300B">
        <w:rPr>
          <w:rFonts w:ascii="Calibri Light" w:hAnsi="Calibri Light"/>
          <w:i/>
        </w:rPr>
        <w:t xml:space="preserve">Singapore, </w:t>
      </w:r>
      <w:r w:rsidR="004C6E22" w:rsidRPr="00A8300B">
        <w:rPr>
          <w:rFonts w:ascii="Calibri Light" w:hAnsi="Calibri Light"/>
          <w:i/>
        </w:rPr>
        <w:t>8-</w:t>
      </w:r>
      <w:r w:rsidR="00F9710C" w:rsidRPr="00A8300B">
        <w:rPr>
          <w:rFonts w:ascii="Calibri Light" w:hAnsi="Calibri Light"/>
          <w:i/>
        </w:rPr>
        <w:t>10</w:t>
      </w:r>
      <w:r w:rsidRPr="00A8300B">
        <w:rPr>
          <w:rFonts w:ascii="Calibri Light" w:hAnsi="Calibri Light"/>
          <w:i/>
        </w:rPr>
        <w:t xml:space="preserve"> March 2017</w:t>
      </w:r>
      <w:r w:rsidRPr="00A8300B">
        <w:rPr>
          <w:rFonts w:ascii="Calibri Light" w:hAnsi="Calibri Light"/>
          <w:i/>
        </w:rPr>
        <w:br/>
        <w:t>National University o</w:t>
      </w:r>
      <w:r w:rsidR="005A69DA">
        <w:rPr>
          <w:rFonts w:ascii="Calibri Light" w:hAnsi="Calibri Light"/>
          <w:i/>
        </w:rPr>
        <w:t>f Singapore (NUS)</w:t>
      </w:r>
      <w:r w:rsidR="005A69DA">
        <w:rPr>
          <w:rFonts w:ascii="Calibri Light" w:hAnsi="Calibri Light"/>
          <w:i/>
        </w:rPr>
        <w:br/>
        <w:t>Co-hosted by T</w:t>
      </w:r>
      <w:bookmarkStart w:id="0" w:name="_GoBack"/>
      <w:bookmarkEnd w:id="0"/>
      <w:r w:rsidRPr="00A8300B">
        <w:rPr>
          <w:rFonts w:ascii="Calibri Light" w:hAnsi="Calibri Light"/>
          <w:i/>
        </w:rPr>
        <w:t>he University of Melbourne and the Energy Studies Institute at NUS</w:t>
      </w:r>
      <w:r w:rsidRPr="00A8300B">
        <w:rPr>
          <w:rFonts w:ascii="Calibri Light" w:hAnsi="Calibri Light"/>
          <w:i/>
        </w:rPr>
        <w:br/>
        <w:t>Sponsored by the Carnegie Corporation of New York</w:t>
      </w:r>
      <w:r w:rsidR="008B2C70">
        <w:rPr>
          <w:rFonts w:ascii="Calibri Light" w:hAnsi="Calibri Light"/>
          <w:i/>
        </w:rPr>
        <w:br/>
      </w:r>
    </w:p>
    <w:p w:rsidR="00880B0B" w:rsidRPr="00A8300B" w:rsidRDefault="000A6305" w:rsidP="00FC5C1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With</w:t>
      </w:r>
      <w:r w:rsidR="00880B0B" w:rsidRPr="00A8300B">
        <w:rPr>
          <w:rFonts w:ascii="Calibri Light" w:hAnsi="Calibri Light"/>
        </w:rPr>
        <w:t xml:space="preserve"> funding provided by the Carnegie Corporation of New York</w:t>
      </w:r>
      <w:r w:rsidR="00D110C4" w:rsidRPr="00A8300B">
        <w:rPr>
          <w:rFonts w:ascii="Calibri Light" w:hAnsi="Calibri Light"/>
        </w:rPr>
        <w:t xml:space="preserve"> (CCNY)</w:t>
      </w:r>
      <w:r w:rsidR="00880B0B" w:rsidRPr="00A8300B">
        <w:rPr>
          <w:rFonts w:ascii="Calibri Light" w:hAnsi="Calibri Light"/>
        </w:rPr>
        <w:t xml:space="preserve">, the University of </w:t>
      </w:r>
      <w:r w:rsidR="00D110C4" w:rsidRPr="00A8300B">
        <w:rPr>
          <w:rFonts w:ascii="Calibri Light" w:hAnsi="Calibri Light"/>
        </w:rPr>
        <w:t>Melbourne (</w:t>
      </w:r>
      <w:proofErr w:type="spellStart"/>
      <w:r w:rsidR="00D110C4" w:rsidRPr="00A8300B">
        <w:rPr>
          <w:rFonts w:ascii="Calibri Light" w:hAnsi="Calibri Light"/>
        </w:rPr>
        <w:t>UoM</w:t>
      </w:r>
      <w:proofErr w:type="spellEnd"/>
      <w:r w:rsidR="00D110C4" w:rsidRPr="00A8300B">
        <w:rPr>
          <w:rFonts w:ascii="Calibri Light" w:hAnsi="Calibri Light"/>
        </w:rPr>
        <w:t xml:space="preserve">) </w:t>
      </w:r>
      <w:proofErr w:type="gramStart"/>
      <w:r w:rsidR="00D110C4" w:rsidRPr="00A8300B">
        <w:rPr>
          <w:rFonts w:ascii="Calibri Light" w:hAnsi="Calibri Light"/>
        </w:rPr>
        <w:t xml:space="preserve">–  </w:t>
      </w:r>
      <w:r w:rsidR="00880B0B" w:rsidRPr="00A8300B">
        <w:rPr>
          <w:rFonts w:ascii="Calibri Light" w:hAnsi="Calibri Light"/>
        </w:rPr>
        <w:t>in</w:t>
      </w:r>
      <w:proofErr w:type="gramEnd"/>
      <w:r w:rsidR="00880B0B" w:rsidRPr="00A8300B">
        <w:rPr>
          <w:rFonts w:ascii="Calibri Light" w:hAnsi="Calibri Light"/>
        </w:rPr>
        <w:t xml:space="preserve"> partnership with the Energy Studies Institute at the N</w:t>
      </w:r>
      <w:r w:rsidR="00D110C4" w:rsidRPr="00A8300B">
        <w:rPr>
          <w:rFonts w:ascii="Calibri Light" w:hAnsi="Calibri Light"/>
        </w:rPr>
        <w:t>ational University of Singapore (NUS)  –</w:t>
      </w:r>
      <w:r w:rsidR="00880B0B" w:rsidRPr="00A8300B">
        <w:rPr>
          <w:rFonts w:ascii="Calibri Light" w:hAnsi="Calibri Light"/>
        </w:rPr>
        <w:t xml:space="preserve"> hosted a day-long workshop entitled </w:t>
      </w:r>
      <w:r w:rsidR="00880B0B" w:rsidRPr="00A8300B">
        <w:rPr>
          <w:rFonts w:ascii="Calibri Light" w:hAnsi="Calibri Light"/>
          <w:i/>
        </w:rPr>
        <w:t>Nuclear Governance in Asia-Pacific</w:t>
      </w:r>
      <w:r w:rsidR="00880B0B" w:rsidRPr="00A8300B">
        <w:rPr>
          <w:rFonts w:ascii="Calibri Light" w:hAnsi="Calibri Light"/>
        </w:rPr>
        <w:t xml:space="preserve"> on 9 March, 2017. The workshop was held in Singapore, on the National University campus.</w:t>
      </w:r>
    </w:p>
    <w:p w:rsidR="00880B0B" w:rsidRPr="00A8300B" w:rsidRDefault="00467FFD" w:rsidP="00FC5C10">
      <w:pPr>
        <w:jc w:val="both"/>
        <w:rPr>
          <w:rFonts w:ascii="Calibri Light" w:hAnsi="Calibri Light"/>
        </w:rPr>
      </w:pPr>
      <w:r w:rsidRPr="00A8300B">
        <w:rPr>
          <w:rFonts w:ascii="Calibri Light" w:hAnsi="Calibri Light"/>
        </w:rPr>
        <w:t xml:space="preserve">While considering the planning of the workshop, the organisers wanted to ensure that participants represented regional diversity, </w:t>
      </w:r>
      <w:r w:rsidR="00A54250" w:rsidRPr="00A8300B">
        <w:rPr>
          <w:rFonts w:ascii="Calibri Light" w:hAnsi="Calibri Light"/>
        </w:rPr>
        <w:t>ensured</w:t>
      </w:r>
      <w:r w:rsidRPr="00A8300B">
        <w:rPr>
          <w:rFonts w:ascii="Calibri Light" w:hAnsi="Calibri Light"/>
        </w:rPr>
        <w:t xml:space="preserve"> a proportionate gender balance, and brought unique</w:t>
      </w:r>
      <w:r w:rsidR="00A54250" w:rsidRPr="00A8300B">
        <w:rPr>
          <w:rFonts w:ascii="Calibri Light" w:hAnsi="Calibri Light"/>
        </w:rPr>
        <w:t xml:space="preserve"> professional</w:t>
      </w:r>
      <w:r w:rsidRPr="00A8300B">
        <w:rPr>
          <w:rFonts w:ascii="Calibri Light" w:hAnsi="Calibri Light"/>
        </w:rPr>
        <w:t xml:space="preserve"> perspectives to the issue of nuclear governance.  The organisers went to great </w:t>
      </w:r>
      <w:r w:rsidR="000A6305">
        <w:rPr>
          <w:rFonts w:ascii="Calibri Light" w:hAnsi="Calibri Light"/>
        </w:rPr>
        <w:t>lengths</w:t>
      </w:r>
      <w:r w:rsidRPr="00A8300B">
        <w:rPr>
          <w:rFonts w:ascii="Calibri Light" w:hAnsi="Calibri Light"/>
        </w:rPr>
        <w:t xml:space="preserve"> to develop and refine a list of potential guests that met these criteria. </w:t>
      </w:r>
      <w:r w:rsidR="00A54250" w:rsidRPr="00A8300B">
        <w:rPr>
          <w:rFonts w:ascii="Calibri Light" w:hAnsi="Calibri Light"/>
        </w:rPr>
        <w:t xml:space="preserve">After sending out invitations to participants in December 2016, the guest list was finalised in late January 2017. </w:t>
      </w:r>
      <w:r w:rsidR="00B42034">
        <w:rPr>
          <w:rFonts w:ascii="Calibri Light" w:hAnsi="Calibri Light"/>
        </w:rPr>
        <w:t xml:space="preserve">Ultimately, the workshop had 19 participants from 6 countries (Australia, China, Republic of Korea, Malaysia, Singapore and the USA), representing a wide variety of organisations and sectors. </w:t>
      </w:r>
    </w:p>
    <w:p w:rsidR="00D110C4" w:rsidRPr="00A8300B" w:rsidRDefault="00D110C4" w:rsidP="00FC5C10">
      <w:pPr>
        <w:jc w:val="both"/>
        <w:rPr>
          <w:rFonts w:ascii="Calibri Light" w:hAnsi="Calibri Light"/>
        </w:rPr>
      </w:pPr>
      <w:r w:rsidRPr="00A8300B">
        <w:rPr>
          <w:rFonts w:ascii="Calibri Light" w:hAnsi="Calibri Light"/>
        </w:rPr>
        <w:t xml:space="preserve">As proposed to CCNY, the structure of the workshop itself aimed to foster discussion and debate, </w:t>
      </w:r>
      <w:r w:rsidR="009A620C" w:rsidRPr="00A8300B">
        <w:rPr>
          <w:rFonts w:ascii="Calibri Light" w:hAnsi="Calibri Light"/>
        </w:rPr>
        <w:t>and avoid</w:t>
      </w:r>
      <w:r w:rsidRPr="00A8300B">
        <w:rPr>
          <w:rFonts w:ascii="Calibri Light" w:hAnsi="Calibri Light"/>
        </w:rPr>
        <w:t xml:space="preserve"> the staid process of having presentations followed by a limited Q&amp;A session.</w:t>
      </w:r>
      <w:r w:rsidR="009A620C" w:rsidRPr="00A8300B">
        <w:rPr>
          <w:rFonts w:ascii="Calibri Light" w:hAnsi="Calibri Light"/>
        </w:rPr>
        <w:t xml:space="preserve"> To facilitate this engaging format, </w:t>
      </w:r>
      <w:proofErr w:type="spellStart"/>
      <w:r w:rsidR="009A620C" w:rsidRPr="00A8300B">
        <w:rPr>
          <w:rFonts w:ascii="Calibri Light" w:hAnsi="Calibri Light"/>
        </w:rPr>
        <w:t>UoM</w:t>
      </w:r>
      <w:proofErr w:type="spellEnd"/>
      <w:r w:rsidR="009A620C" w:rsidRPr="00A8300B">
        <w:rPr>
          <w:rFonts w:ascii="Calibri Light" w:hAnsi="Calibri Light"/>
        </w:rPr>
        <w:t xml:space="preserve"> circulated a paper, survey and a list of questions relevant to the session’s themes prior to the meeting. This ensured that all participants had an understanding of the topics, and had sufficient time to consider </w:t>
      </w:r>
      <w:r w:rsidR="00D02C67" w:rsidRPr="00A8300B">
        <w:rPr>
          <w:rFonts w:ascii="Calibri Light" w:hAnsi="Calibri Light"/>
        </w:rPr>
        <w:t xml:space="preserve">the themes of the sessions. </w:t>
      </w:r>
    </w:p>
    <w:p w:rsidR="00A54250" w:rsidRPr="00A8300B" w:rsidRDefault="00A54250" w:rsidP="000A6305">
      <w:pPr>
        <w:jc w:val="both"/>
        <w:rPr>
          <w:rFonts w:ascii="Calibri Light" w:hAnsi="Calibri Light"/>
        </w:rPr>
      </w:pPr>
      <w:r w:rsidRPr="00A8300B">
        <w:rPr>
          <w:rFonts w:ascii="Calibri Light" w:hAnsi="Calibri Light"/>
        </w:rPr>
        <w:t>The objective of the workshop was to discuss and determine the appetite in the Asia-Pacific region for nuclear governance structures, and to determine the capacity</w:t>
      </w:r>
      <w:r w:rsidR="00D110C4" w:rsidRPr="00A8300B">
        <w:rPr>
          <w:rFonts w:ascii="Calibri Light" w:hAnsi="Calibri Light"/>
        </w:rPr>
        <w:t xml:space="preserve"> for implementing </w:t>
      </w:r>
      <w:r w:rsidR="000A6305">
        <w:rPr>
          <w:rFonts w:ascii="Calibri Light" w:hAnsi="Calibri Light"/>
        </w:rPr>
        <w:t>those</w:t>
      </w:r>
      <w:r w:rsidR="00D110C4" w:rsidRPr="00A8300B">
        <w:rPr>
          <w:rFonts w:ascii="Calibri Light" w:hAnsi="Calibri Light"/>
        </w:rPr>
        <w:t xml:space="preserve"> commitment</w:t>
      </w:r>
      <w:r w:rsidR="000A6305">
        <w:rPr>
          <w:rFonts w:ascii="Calibri Light" w:hAnsi="Calibri Light"/>
        </w:rPr>
        <w:t>s</w:t>
      </w:r>
      <w:r w:rsidR="00D110C4" w:rsidRPr="00A8300B">
        <w:rPr>
          <w:rFonts w:ascii="Calibri Light" w:hAnsi="Calibri Light"/>
        </w:rPr>
        <w:t>.</w:t>
      </w:r>
      <w:r w:rsidR="00D02C67" w:rsidRPr="00A8300B">
        <w:rPr>
          <w:rFonts w:ascii="Calibri Light" w:hAnsi="Calibri Light"/>
        </w:rPr>
        <w:t xml:space="preserve"> Sessions focused on the</w:t>
      </w:r>
      <w:r w:rsidR="000A6305">
        <w:rPr>
          <w:rFonts w:ascii="Calibri Light" w:hAnsi="Calibri Light"/>
        </w:rPr>
        <w:t xml:space="preserve"> current</w:t>
      </w:r>
      <w:r w:rsidR="00D02C67" w:rsidRPr="00A8300B">
        <w:rPr>
          <w:rFonts w:ascii="Calibri Light" w:hAnsi="Calibri Light"/>
        </w:rPr>
        <w:t xml:space="preserve"> state of nuclear governance, the barriers to strengthened governance in the region (strategic, political, economic</w:t>
      </w:r>
      <w:r w:rsidR="000A6305">
        <w:rPr>
          <w:rFonts w:ascii="Calibri Light" w:hAnsi="Calibri Light"/>
        </w:rPr>
        <w:t>, cultural</w:t>
      </w:r>
      <w:r w:rsidR="00D02C67" w:rsidRPr="00A8300B">
        <w:rPr>
          <w:rFonts w:ascii="Calibri Light" w:hAnsi="Calibri Light"/>
        </w:rPr>
        <w:t xml:space="preserve">), and what might be done to remove those barriers. </w:t>
      </w:r>
      <w:r w:rsidR="006D23E9" w:rsidRPr="00A8300B">
        <w:rPr>
          <w:rFonts w:ascii="Calibri Light" w:hAnsi="Calibri Light"/>
        </w:rPr>
        <w:t xml:space="preserve">Additionally, the organisers felt it would be helpful to include the perspectives of professionals from outside the traditional nuclear field. Subsequently, the inclusion of “side-bar” type discussions – quick, </w:t>
      </w:r>
      <w:proofErr w:type="gramStart"/>
      <w:r w:rsidR="006D23E9" w:rsidRPr="00A8300B">
        <w:rPr>
          <w:rFonts w:ascii="Calibri Light" w:hAnsi="Calibri Light"/>
        </w:rPr>
        <w:t>10 minute</w:t>
      </w:r>
      <w:proofErr w:type="gramEnd"/>
      <w:r w:rsidR="006D23E9" w:rsidRPr="00A8300B">
        <w:rPr>
          <w:rFonts w:ascii="Calibri Light" w:hAnsi="Calibri Light"/>
        </w:rPr>
        <w:t xml:space="preserve"> talk</w:t>
      </w:r>
      <w:r w:rsidR="000A6305">
        <w:rPr>
          <w:rFonts w:ascii="Calibri Light" w:hAnsi="Calibri Light"/>
        </w:rPr>
        <w:t>s</w:t>
      </w:r>
      <w:r w:rsidR="006D23E9" w:rsidRPr="00A8300B">
        <w:rPr>
          <w:rFonts w:ascii="Calibri Light" w:hAnsi="Calibri Light"/>
        </w:rPr>
        <w:t xml:space="preserve"> on a relevant but non-traditional topic – were built into the agenda. The </w:t>
      </w:r>
      <w:proofErr w:type="gramStart"/>
      <w:r w:rsidR="006D23E9" w:rsidRPr="00A8300B">
        <w:rPr>
          <w:rFonts w:ascii="Calibri Light" w:hAnsi="Calibri Light"/>
        </w:rPr>
        <w:t>side-bars</w:t>
      </w:r>
      <w:proofErr w:type="gramEnd"/>
      <w:r w:rsidR="006D23E9" w:rsidRPr="00A8300B">
        <w:rPr>
          <w:rFonts w:ascii="Calibri Light" w:hAnsi="Calibri Light"/>
        </w:rPr>
        <w:t xml:space="preserve"> focused on other Asia-Pacific governance regimes (namely how polluti</w:t>
      </w:r>
      <w:r w:rsidR="000A6305">
        <w:rPr>
          <w:rFonts w:ascii="Calibri Light" w:hAnsi="Calibri Light"/>
        </w:rPr>
        <w:t>on from forest fires is managed</w:t>
      </w:r>
      <w:r w:rsidR="006D23E9" w:rsidRPr="00A8300B">
        <w:rPr>
          <w:rFonts w:ascii="Calibri Light" w:hAnsi="Calibri Light"/>
        </w:rPr>
        <w:t xml:space="preserve"> and the aviation industry)</w:t>
      </w:r>
      <w:r w:rsidR="000A6305">
        <w:rPr>
          <w:rFonts w:ascii="Calibri Light" w:hAnsi="Calibri Light"/>
        </w:rPr>
        <w:t>,</w:t>
      </w:r>
      <w:r w:rsidR="006D23E9" w:rsidRPr="00A8300B">
        <w:rPr>
          <w:rFonts w:ascii="Calibri Light" w:hAnsi="Calibri Light"/>
        </w:rPr>
        <w:t xml:space="preserve"> and negotiation cultures in the Asia Pacific. </w:t>
      </w:r>
      <w:r w:rsidR="00FC5C10" w:rsidRPr="00A8300B">
        <w:rPr>
          <w:rFonts w:ascii="Calibri Light" w:hAnsi="Calibri Light"/>
        </w:rPr>
        <w:t xml:space="preserve">The unique structure of the agenda worked very well, with each session provoking a lively discussion and exchange. </w:t>
      </w:r>
      <w:r w:rsidR="00D02C67" w:rsidRPr="00A8300B">
        <w:rPr>
          <w:rFonts w:ascii="Calibri Light" w:hAnsi="Calibri Light"/>
        </w:rPr>
        <w:t xml:space="preserve"> </w:t>
      </w:r>
      <w:r w:rsidR="00D110C4" w:rsidRPr="00A8300B">
        <w:rPr>
          <w:rFonts w:ascii="Calibri Light" w:hAnsi="Calibri Light"/>
        </w:rPr>
        <w:t xml:space="preserve"> </w:t>
      </w:r>
    </w:p>
    <w:p w:rsidR="005E2343" w:rsidRPr="00DB545C" w:rsidRDefault="00A8300B" w:rsidP="000A6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both"/>
        <w:rPr>
          <w:rFonts w:ascii="Calibri Light" w:hAnsi="Calibri Light"/>
        </w:rPr>
      </w:pPr>
      <w:r w:rsidRPr="00A8300B">
        <w:rPr>
          <w:rFonts w:ascii="Calibri Light" w:hAnsi="Calibri Light"/>
        </w:rPr>
        <w:t xml:space="preserve">There were several interesting conclusions to the workshop. These included that global governance incentives should be focused on ASEAN, that cultural factors should be considered as a part of a nuanced negotiation strategy and that it is crucial to identify key regional leaders who can motivate and encourage other state’s participation. A full report of workshop outcomes will be submitted to CCNY.  </w:t>
      </w:r>
    </w:p>
    <w:sectPr w:rsidR="005E2343" w:rsidRPr="00DB54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6C" w:rsidRDefault="003A586C" w:rsidP="003F0DD1">
      <w:pPr>
        <w:spacing w:after="0" w:line="240" w:lineRule="auto"/>
      </w:pPr>
      <w:r>
        <w:separator/>
      </w:r>
    </w:p>
  </w:endnote>
  <w:endnote w:type="continuationSeparator" w:id="0">
    <w:p w:rsidR="003A586C" w:rsidRDefault="003A586C" w:rsidP="003F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6C" w:rsidRDefault="003A586C" w:rsidP="003F0DD1">
      <w:pPr>
        <w:spacing w:after="0" w:line="240" w:lineRule="auto"/>
      </w:pPr>
      <w:r>
        <w:separator/>
      </w:r>
    </w:p>
  </w:footnote>
  <w:footnote w:type="continuationSeparator" w:id="0">
    <w:p w:rsidR="003A586C" w:rsidRDefault="003A586C" w:rsidP="003F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1" w:rsidRDefault="00737CF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4E9B07" wp14:editId="7A9E5CA4">
          <wp:simplePos x="0" y="0"/>
          <wp:positionH relativeFrom="column">
            <wp:posOffset>3476625</wp:posOffset>
          </wp:positionH>
          <wp:positionV relativeFrom="paragraph">
            <wp:posOffset>-354330</wp:posOffset>
          </wp:positionV>
          <wp:extent cx="2169160" cy="1114425"/>
          <wp:effectExtent l="0" t="0" r="2540" b="9525"/>
          <wp:wrapNone/>
          <wp:docPr id="2" name="Picture 2" descr="http://www.nus.edu.sg/identity/images/identity/logo/NUS_logo_full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nus.edu.sg/identity/images/identity/logo/NUS_logo_full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DD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1BED909" wp14:editId="519911D9">
          <wp:simplePos x="0" y="0"/>
          <wp:positionH relativeFrom="column">
            <wp:posOffset>-95250</wp:posOffset>
          </wp:positionH>
          <wp:positionV relativeFrom="paragraph">
            <wp:posOffset>-230505</wp:posOffset>
          </wp:positionV>
          <wp:extent cx="2905125" cy="755015"/>
          <wp:effectExtent l="0" t="0" r="9525" b="6985"/>
          <wp:wrapNone/>
          <wp:docPr id="3" name="Picture 3" descr="https://upload.wikimedia.org/wikipedia/en/1/10/University_of_Melbourn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en/1/10/University_of_Melbourne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D1"/>
    <w:rsid w:val="000155CE"/>
    <w:rsid w:val="000A6305"/>
    <w:rsid w:val="00104760"/>
    <w:rsid w:val="00126A8C"/>
    <w:rsid w:val="001E250B"/>
    <w:rsid w:val="00245C7D"/>
    <w:rsid w:val="003A586C"/>
    <w:rsid w:val="003D5467"/>
    <w:rsid w:val="003E1F96"/>
    <w:rsid w:val="003E2A0D"/>
    <w:rsid w:val="003F0DD1"/>
    <w:rsid w:val="00461DE8"/>
    <w:rsid w:val="00467FFD"/>
    <w:rsid w:val="004C6E22"/>
    <w:rsid w:val="004D4522"/>
    <w:rsid w:val="005A69DA"/>
    <w:rsid w:val="005E2343"/>
    <w:rsid w:val="0066749D"/>
    <w:rsid w:val="006D23E9"/>
    <w:rsid w:val="00737CFB"/>
    <w:rsid w:val="00762A6C"/>
    <w:rsid w:val="00805F02"/>
    <w:rsid w:val="00880B0B"/>
    <w:rsid w:val="008A539D"/>
    <w:rsid w:val="008B2C70"/>
    <w:rsid w:val="008C5322"/>
    <w:rsid w:val="009A620C"/>
    <w:rsid w:val="009B0C8D"/>
    <w:rsid w:val="00A30B28"/>
    <w:rsid w:val="00A54250"/>
    <w:rsid w:val="00A8300B"/>
    <w:rsid w:val="00B31F8F"/>
    <w:rsid w:val="00B42034"/>
    <w:rsid w:val="00B56179"/>
    <w:rsid w:val="00BE08B0"/>
    <w:rsid w:val="00CE472E"/>
    <w:rsid w:val="00D02C67"/>
    <w:rsid w:val="00D04927"/>
    <w:rsid w:val="00D110C4"/>
    <w:rsid w:val="00DB545C"/>
    <w:rsid w:val="00DE219B"/>
    <w:rsid w:val="00F9710C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F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D1"/>
  </w:style>
  <w:style w:type="paragraph" w:styleId="Footer">
    <w:name w:val="footer"/>
    <w:basedOn w:val="Normal"/>
    <w:link w:val="FooterChar"/>
    <w:uiPriority w:val="99"/>
    <w:unhideWhenUsed/>
    <w:rsid w:val="003F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1"/>
  </w:style>
  <w:style w:type="paragraph" w:styleId="BalloonText">
    <w:name w:val="Balloon Text"/>
    <w:basedOn w:val="Normal"/>
    <w:link w:val="BalloonTextChar"/>
    <w:uiPriority w:val="99"/>
    <w:semiHidden/>
    <w:unhideWhenUsed/>
    <w:rsid w:val="003F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0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F0D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0D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F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D1"/>
  </w:style>
  <w:style w:type="paragraph" w:styleId="Footer">
    <w:name w:val="footer"/>
    <w:basedOn w:val="Normal"/>
    <w:link w:val="FooterChar"/>
    <w:uiPriority w:val="99"/>
    <w:unhideWhenUsed/>
    <w:rsid w:val="003F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1"/>
  </w:style>
  <w:style w:type="paragraph" w:styleId="BalloonText">
    <w:name w:val="Balloon Text"/>
    <w:basedOn w:val="Normal"/>
    <w:link w:val="BalloonTextChar"/>
    <w:uiPriority w:val="99"/>
    <w:semiHidden/>
    <w:unhideWhenUsed/>
    <w:rsid w:val="003F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0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F0D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0D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Parker</dc:creator>
  <cp:lastModifiedBy>Marcus Bunyan</cp:lastModifiedBy>
  <cp:revision>2</cp:revision>
  <cp:lastPrinted>2017-02-16T03:10:00Z</cp:lastPrinted>
  <dcterms:created xsi:type="dcterms:W3CDTF">2018-07-31T02:33:00Z</dcterms:created>
  <dcterms:modified xsi:type="dcterms:W3CDTF">2018-07-31T02:33:00Z</dcterms:modified>
</cp:coreProperties>
</file>